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084"/>
      </w:tblGrid>
      <w:tr w:rsidR="00DC35A4" w:rsidRPr="00DC35A4" w:rsidTr="00FC5533">
        <w:trPr>
          <w:cantSplit/>
        </w:trPr>
        <w:tc>
          <w:tcPr>
            <w:tcW w:w="10201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FC5533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084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FC5533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084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FC5533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84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FC5533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084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FC5533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084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FC5533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084" w:type="dxa"/>
            <w:vAlign w:val="center"/>
          </w:tcPr>
          <w:p w:rsidR="00DC35A4" w:rsidRPr="00DC35A4" w:rsidRDefault="00B5786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FC5533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084" w:type="dxa"/>
            <w:vAlign w:val="center"/>
          </w:tcPr>
          <w:p w:rsidR="00DC35A4" w:rsidRPr="00CF4C5A" w:rsidRDefault="001B1F20" w:rsidP="001B1F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05</w:t>
            </w:r>
            <w:r w:rsidR="007B0F0B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FC5533">
        <w:trPr>
          <w:cantSplit/>
        </w:trPr>
        <w:tc>
          <w:tcPr>
            <w:tcW w:w="10201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FC5533" w:rsidRPr="00DC35A4" w:rsidTr="00FC5533">
        <w:trPr>
          <w:cantSplit/>
        </w:trPr>
        <w:tc>
          <w:tcPr>
            <w:tcW w:w="10201" w:type="dxa"/>
            <w:gridSpan w:val="2"/>
            <w:vAlign w:val="bottom"/>
          </w:tcPr>
          <w:p w:rsidR="00FC5533" w:rsidRDefault="00FC5533" w:rsidP="00FC5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FC5533" w:rsidRDefault="00FC5533" w:rsidP="00FC55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05.05.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2023</w:t>
            </w:r>
          </w:p>
          <w:p w:rsidR="00FC5533" w:rsidRDefault="00FC5533" w:rsidP="00FC55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15.05.2023</w:t>
            </w:r>
          </w:p>
          <w:p w:rsidR="00FC5533" w:rsidRDefault="00FC5533" w:rsidP="00FC55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C5533" w:rsidRDefault="00FC5533" w:rsidP="00FC553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1.  Предварительное утверждение годового отчета Общества за 2022 год.</w:t>
            </w:r>
          </w:p>
          <w:p w:rsidR="00FC5533" w:rsidRDefault="00FC5533" w:rsidP="00FC5533">
            <w:pPr>
              <w:tabs>
                <w:tab w:val="left" w:pos="142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2. Об утверждении отчета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8"/>
                <w:lang w:eastAsia="ru-RU"/>
              </w:rPr>
              <w:t xml:space="preserve">о заключенных ПАО «Саратовнефтегаз» в 2022 году </w:t>
            </w:r>
            <w:bookmarkStart w:id="0" w:name="_GoBack"/>
            <w:r w:rsidR="00B57867" w:rsidRPr="00B57867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8"/>
                <w:lang w:eastAsia="ru-RU"/>
              </w:rPr>
              <w:t xml:space="preserve">крупных </w:t>
            </w:r>
            <w:r w:rsidRPr="00B57867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8"/>
                <w:lang w:eastAsia="ru-RU"/>
              </w:rPr>
              <w:t>сделках</w:t>
            </w:r>
            <w:r w:rsidR="00B57867" w:rsidRPr="00B57867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8"/>
                <w:lang w:eastAsia="ru-RU"/>
              </w:rPr>
              <w:t xml:space="preserve"> и сделках</w:t>
            </w:r>
            <w:bookmarkEnd w:id="0"/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8"/>
                <w:lang w:eastAsia="ru-RU"/>
              </w:rPr>
              <w:t xml:space="preserve"> в совершении которых имеется заинтересованность.</w:t>
            </w:r>
          </w:p>
          <w:p w:rsidR="00FC5533" w:rsidRDefault="00FC5533" w:rsidP="00FC5533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3. Рассмотрение годовой бухгалтерской (финансовой) отчетности Общества, в том числе отчета о финансовых результатах, за 2022 год.</w:t>
            </w:r>
          </w:p>
          <w:p w:rsidR="00FC5533" w:rsidRDefault="00FC5533" w:rsidP="00FC5533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4. О рекомендациях годовому общему собранию акционеров по распределению прибыли, полученной Обществом по результатам 2022 отчетного года.</w:t>
            </w:r>
          </w:p>
          <w:p w:rsidR="00FC5533" w:rsidRDefault="00FC5533" w:rsidP="00FC5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5.  О кандидатуре аудитора Общества </w:t>
            </w:r>
            <w:r w:rsidR="00AC253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 аудиту бухгалтерской (финансовой) отчетности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на 2023 год.</w:t>
            </w:r>
          </w:p>
          <w:p w:rsidR="00FC5533" w:rsidRDefault="00FC5533" w:rsidP="00FC5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 созыве годового общего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собрания акционеров Общества.</w:t>
            </w:r>
          </w:p>
          <w:p w:rsidR="00FC5533" w:rsidRPr="00DC35A4" w:rsidRDefault="00FC5533" w:rsidP="00FC55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2.4. 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>
              <w:rPr>
                <w:rFonts w:ascii="Times New Roman" w:hAnsi="Times New Roman" w:cs="Times New Roman"/>
                <w:b/>
                <w:i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ценных бумаг (ISIN): RU0006941705; акции привилегированные именные бездокументарные, государственный регистрационный номер 2-02-00131-А, дата государственной регистрации 28.04.1993, международный код (номер) идентификации ценных бумаг (ISIN): RU0006941697.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1B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1B1F20">
              <w:rPr>
                <w:rFonts w:ascii="Times New Roman" w:eastAsia="Times New Roman" w:hAnsi="Times New Roman" w:cs="Times New Roman"/>
                <w:u w:val="single"/>
              </w:rPr>
              <w:t>05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B1F20">
              <w:rPr>
                <w:rFonts w:ascii="Times New Roman" w:eastAsia="Times New Roman" w:hAnsi="Times New Roman" w:cs="Times New Roman"/>
                <w:u w:val="single"/>
              </w:rPr>
              <w:t>ма</w:t>
            </w:r>
            <w:r w:rsidR="00234900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B1F20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B1F20"/>
    <w:rsid w:val="001E7707"/>
    <w:rsid w:val="001F28C4"/>
    <w:rsid w:val="00206D8E"/>
    <w:rsid w:val="00234900"/>
    <w:rsid w:val="00250984"/>
    <w:rsid w:val="00287527"/>
    <w:rsid w:val="002A36D9"/>
    <w:rsid w:val="002A7F6F"/>
    <w:rsid w:val="002E2773"/>
    <w:rsid w:val="00332891"/>
    <w:rsid w:val="00342AEA"/>
    <w:rsid w:val="00345D64"/>
    <w:rsid w:val="003737BC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0F0B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C253E"/>
    <w:rsid w:val="00AD7D09"/>
    <w:rsid w:val="00AF3C98"/>
    <w:rsid w:val="00B37CEB"/>
    <w:rsid w:val="00B57867"/>
    <w:rsid w:val="00BB542A"/>
    <w:rsid w:val="00BC3393"/>
    <w:rsid w:val="00BD1780"/>
    <w:rsid w:val="00BD3002"/>
    <w:rsid w:val="00BD56D1"/>
    <w:rsid w:val="00BD6B91"/>
    <w:rsid w:val="00BD78A7"/>
    <w:rsid w:val="00BE1121"/>
    <w:rsid w:val="00C107AC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C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6AF34"/>
  <w15:docId w15:val="{9ECA024A-462E-45F0-9769-4160AD60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Выборов Федор Михайлович</cp:lastModifiedBy>
  <cp:revision>3</cp:revision>
  <cp:lastPrinted>2023-05-05T09:33:00Z</cp:lastPrinted>
  <dcterms:created xsi:type="dcterms:W3CDTF">2023-05-05T09:33:00Z</dcterms:created>
  <dcterms:modified xsi:type="dcterms:W3CDTF">2023-05-05T09:34:00Z</dcterms:modified>
</cp:coreProperties>
</file>